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Glenora Community, Committee Reports, May 9, 2018</w:t>
      </w:r>
    </w:p>
    <w:p>
      <w:pPr>
        <w:pStyle w:val="List Bullet"/>
        <w:rPr>
          <w:rFonts w:ascii="Calibri" w:cs="Calibri" w:hAnsi="Calibri" w:eastAsia="Calibri"/>
          <w:b w:val="1"/>
          <w:bCs w:val="1"/>
        </w:rPr>
      </w:pPr>
      <w:r>
        <w:rPr>
          <w:rFonts w:ascii="Calibri" w:cs="Calibri" w:hAnsi="Calibri" w:eastAsia="Calibri"/>
          <w:b w:val="1"/>
          <w:bCs w:val="1"/>
          <w:u w:val="single"/>
          <w:rtl w:val="0"/>
          <w:lang w:val="en-US"/>
        </w:rPr>
        <w:t>Community Hall Rentals:</w:t>
      </w:r>
    </w:p>
    <w:p>
      <w:pPr>
        <w:pStyle w:val="List Bullet"/>
      </w:pPr>
      <w:r>
        <w:rPr>
          <w:rtl w:val="0"/>
        </w:rPr>
        <w:t>Reported by:  Stephen Goodwin</w:t>
      </w:r>
    </w:p>
    <w:p>
      <w:pPr>
        <w:pStyle w:val="List Bullet"/>
      </w:pPr>
      <w:r>
        <w:rPr>
          <w:rtl w:val="0"/>
        </w:rPr>
        <w:t>Hall rentals are all going well.  General maintenance continues to address needs as a result of an aging building.</w:t>
      </w:r>
    </w:p>
    <w:p>
      <w:pPr>
        <w:pStyle w:val="List Bullet"/>
        <w:rPr>
          <w:rFonts w:ascii="Calibri" w:cs="Calibri" w:hAnsi="Calibri" w:eastAsia="Calibri"/>
          <w:b w:val="1"/>
          <w:bCs w:val="1"/>
          <w:u w:val="single"/>
        </w:rPr>
      </w:pPr>
      <w:r>
        <w:rPr>
          <w:rFonts w:ascii="Calibri" w:cs="Calibri" w:hAnsi="Calibri" w:eastAsia="Calibri"/>
          <w:b w:val="1"/>
          <w:bCs w:val="1"/>
          <w:u w:val="single"/>
          <w:rtl w:val="0"/>
          <w:lang w:val="en-US"/>
        </w:rPr>
        <w:t>Sports:</w:t>
      </w:r>
    </w:p>
    <w:p>
      <w:pPr>
        <w:pStyle w:val="List Bullet"/>
      </w:pPr>
      <w:r>
        <w:rPr>
          <w:rtl w:val="0"/>
        </w:rPr>
        <w:t>Reported by:  Sheila Graham</w:t>
      </w:r>
    </w:p>
    <w:p>
      <w:pPr>
        <w:pStyle w:val="Body"/>
        <w:spacing w:after="0" w:line="240" w:lineRule="auto"/>
      </w:pPr>
      <w:r>
        <w:rPr>
          <w:rtl w:val="0"/>
          <w:lang w:val="en-US"/>
        </w:rPr>
        <w:t xml:space="preserve">Glenora has 15 teams for outdoor season (age category, boys/girls/mixed, coach last name).  Thank you to all the volunteer coaches, assistant coaches, team managers.  Of note: lots of older kids still playing, no U13 teams, no U11G or U9B.  </w:t>
      </w:r>
    </w:p>
    <w:p>
      <w:pPr>
        <w:pStyle w:val="Body"/>
        <w:spacing w:after="0" w:line="240" w:lineRule="auto"/>
      </w:pPr>
    </w:p>
    <w:p>
      <w:pPr>
        <w:pStyle w:val="Body"/>
        <w:spacing w:after="0" w:line="240" w:lineRule="auto"/>
        <w:ind w:left="720" w:firstLine="0"/>
      </w:pPr>
      <w:r>
        <w:rPr>
          <w:rtl w:val="0"/>
          <w:lang w:val="en-US"/>
        </w:rPr>
        <w:t>Official teams:</w:t>
      </w:r>
    </w:p>
    <w:p>
      <w:pPr>
        <w:pStyle w:val="Body"/>
        <w:spacing w:after="0" w:line="240" w:lineRule="auto"/>
        <w:ind w:left="720" w:firstLine="0"/>
      </w:pPr>
      <w:r>
        <w:rPr>
          <w:rtl w:val="0"/>
          <w:lang w:val="de-DE"/>
        </w:rPr>
        <w:t>U19G Wegner</w:t>
      </w:r>
    </w:p>
    <w:p>
      <w:pPr>
        <w:pStyle w:val="Body"/>
        <w:spacing w:after="0" w:line="240" w:lineRule="auto"/>
        <w:ind w:left="720" w:firstLine="0"/>
      </w:pPr>
      <w:r>
        <w:rPr>
          <w:rtl w:val="0"/>
        </w:rPr>
        <w:t>U19B Holmes</w:t>
      </w:r>
    </w:p>
    <w:p>
      <w:pPr>
        <w:pStyle w:val="Body"/>
        <w:spacing w:after="0" w:line="240" w:lineRule="auto"/>
        <w:ind w:left="720" w:firstLine="0"/>
      </w:pPr>
      <w:r>
        <w:rPr>
          <w:rtl w:val="0"/>
          <w:lang w:val="en-US"/>
        </w:rPr>
        <w:t>U17B Pocklington</w:t>
      </w:r>
    </w:p>
    <w:p>
      <w:pPr>
        <w:pStyle w:val="Body"/>
        <w:spacing w:after="0" w:line="240" w:lineRule="auto"/>
        <w:ind w:left="720" w:firstLine="0"/>
      </w:pPr>
      <w:r>
        <w:rPr>
          <w:rtl w:val="0"/>
          <w:lang w:val="de-DE"/>
        </w:rPr>
        <w:t>U15B Robinson/Zalasky</w:t>
      </w:r>
    </w:p>
    <w:p>
      <w:pPr>
        <w:pStyle w:val="Body"/>
        <w:spacing w:after="0" w:line="240" w:lineRule="auto"/>
        <w:ind w:left="720" w:firstLine="0"/>
      </w:pPr>
      <w:r>
        <w:rPr>
          <w:rtl w:val="0"/>
          <w:lang w:val="en-US"/>
        </w:rPr>
        <w:t>U15B Woods/Graham</w:t>
      </w:r>
    </w:p>
    <w:p>
      <w:pPr>
        <w:pStyle w:val="Body"/>
        <w:spacing w:after="0" w:line="240" w:lineRule="auto"/>
        <w:ind w:left="720" w:firstLine="0"/>
      </w:pPr>
      <w:r>
        <w:rPr>
          <w:rtl w:val="0"/>
          <w:lang w:val="it-IT"/>
        </w:rPr>
        <w:t>U15G Huang</w:t>
      </w:r>
    </w:p>
    <w:p>
      <w:pPr>
        <w:pStyle w:val="Body"/>
        <w:spacing w:after="0" w:line="240" w:lineRule="auto"/>
        <w:ind w:left="720" w:firstLine="0"/>
      </w:pPr>
      <w:r>
        <w:rPr>
          <w:rtl w:val="0"/>
        </w:rPr>
        <w:t>U11B Zalasky</w:t>
      </w:r>
    </w:p>
    <w:p>
      <w:pPr>
        <w:pStyle w:val="Body"/>
        <w:spacing w:after="0" w:line="240" w:lineRule="auto"/>
        <w:ind w:left="720" w:firstLine="0"/>
      </w:pPr>
      <w:r>
        <w:rPr>
          <w:rtl w:val="0"/>
        </w:rPr>
        <w:t>U9G Cymerys</w:t>
      </w:r>
    </w:p>
    <w:p>
      <w:pPr>
        <w:pStyle w:val="Body"/>
        <w:spacing w:after="0" w:line="240" w:lineRule="auto"/>
        <w:ind w:left="720" w:firstLine="0"/>
      </w:pPr>
      <w:r>
        <w:rPr>
          <w:rtl w:val="0"/>
          <w:lang w:val="en-US"/>
        </w:rPr>
        <w:t>U9G Woodley</w:t>
      </w:r>
    </w:p>
    <w:p>
      <w:pPr>
        <w:pStyle w:val="Body"/>
        <w:spacing w:after="0" w:line="240" w:lineRule="auto"/>
        <w:ind w:left="720" w:firstLine="0"/>
      </w:pPr>
      <w:r>
        <w:rPr>
          <w:rtl w:val="0"/>
          <w:lang w:val="nl-NL"/>
        </w:rPr>
        <w:t>U7M Drvaric/Werner</w:t>
      </w:r>
    </w:p>
    <w:p>
      <w:pPr>
        <w:pStyle w:val="Body"/>
        <w:spacing w:after="0" w:line="240" w:lineRule="auto"/>
        <w:ind w:left="720" w:firstLine="0"/>
      </w:pPr>
      <w:r>
        <w:rPr>
          <w:rtl w:val="0"/>
          <w:lang w:val="en-US"/>
        </w:rPr>
        <w:t>U7M Crawley</w:t>
      </w:r>
    </w:p>
    <w:p>
      <w:pPr>
        <w:pStyle w:val="Body"/>
        <w:spacing w:after="0" w:line="240" w:lineRule="auto"/>
        <w:ind w:left="720" w:firstLine="0"/>
      </w:pPr>
      <w:r>
        <w:rPr>
          <w:rtl w:val="0"/>
          <w:lang w:val="de-DE"/>
        </w:rPr>
        <w:t>U7M Culo/Fenger</w:t>
      </w:r>
    </w:p>
    <w:p>
      <w:pPr>
        <w:pStyle w:val="Body"/>
        <w:spacing w:after="0" w:line="240" w:lineRule="auto"/>
        <w:ind w:left="720" w:firstLine="0"/>
      </w:pPr>
      <w:r>
        <w:rPr>
          <w:rtl w:val="0"/>
          <w:lang w:val="it-IT"/>
        </w:rPr>
        <w:t>U7M Popoff</w:t>
      </w:r>
    </w:p>
    <w:p>
      <w:pPr>
        <w:pStyle w:val="Body"/>
        <w:spacing w:after="0" w:line="240" w:lineRule="auto"/>
      </w:pPr>
    </w:p>
    <w:p>
      <w:pPr>
        <w:pStyle w:val="Body"/>
        <w:spacing w:after="0" w:line="240" w:lineRule="auto"/>
      </w:pPr>
      <w:r>
        <w:rPr>
          <w:rtl w:val="0"/>
          <w:lang w:val="en-US"/>
        </w:rPr>
        <w:t>This is the first year trying a U4/U5 combined team (mandated by EMSA that we must run a group in this age category); there are two coordinators for MiniSports, and it is very exciting to see that running again!</w:t>
      </w:r>
    </w:p>
    <w:p>
      <w:pPr>
        <w:pStyle w:val="Body"/>
        <w:spacing w:after="0" w:line="240" w:lineRule="auto"/>
      </w:pPr>
      <w:r>
        <w:rPr>
          <w:rtl w:val="0"/>
          <w:lang w:val="en-US"/>
        </w:rPr>
        <w:t xml:space="preserve">Special thank you to Stacey Bloomfield for her years of coordinating our soccer program, as she steps down and wraps up her final year in this position. As of the Indoor 2018/19 season, Sheila Graham will continue as the registration coordinator. </w:t>
      </w:r>
    </w:p>
    <w:p>
      <w:pPr>
        <w:pStyle w:val="Body"/>
        <w:spacing w:after="0" w:line="240" w:lineRule="auto"/>
      </w:pPr>
    </w:p>
    <w:p>
      <w:pPr>
        <w:pStyle w:val="Body"/>
        <w:spacing w:after="0" w:line="240" w:lineRule="auto"/>
      </w:pPr>
      <w:r>
        <w:rPr>
          <w:rtl w:val="0"/>
          <w:lang w:val="en-US"/>
        </w:rPr>
        <w:t>Volunteer help greatly needed for soccer equipment coordinator.  Please contact</w:t>
      </w:r>
      <w:r>
        <w:rPr>
          <w:rtl w:val="0"/>
        </w:rPr>
        <w:t> </w:t>
      </w:r>
      <w:r>
        <w:rPr/>
        <w:fldChar w:fldCharType="begin" w:fldLock="0"/>
      </w:r>
      <w:r>
        <w:instrText xml:space="preserve"> HYPERLINK "mailto:glenorasoccer@gmail.com"</w:instrText>
      </w:r>
      <w:r>
        <w:rPr/>
        <w:fldChar w:fldCharType="separate" w:fldLock="0"/>
      </w:r>
      <w:r>
        <w:rPr>
          <w:rtl w:val="0"/>
          <w:lang w:val="it-IT"/>
        </w:rPr>
        <w:t>glenorasoccer@gmail.com</w:t>
      </w:r>
      <w:r>
        <w:rPr/>
        <w:fldChar w:fldCharType="end" w:fldLock="0"/>
      </w:r>
      <w:r>
        <w:rPr>
          <w:rtl w:val="0"/>
        </w:rPr>
        <w:t> </w:t>
      </w:r>
      <w:r>
        <w:rPr>
          <w:rtl w:val="0"/>
          <w:lang w:val="en-US"/>
        </w:rPr>
        <w:t>if you are able to join the tea</w:t>
      </w:r>
    </w:p>
    <w:p>
      <w:pPr>
        <w:pStyle w:val="Body"/>
        <w:spacing w:after="0" w:line="240" w:lineRule="auto"/>
      </w:pPr>
    </w:p>
    <w:p>
      <w:pPr>
        <w:pStyle w:val="Body"/>
        <w:spacing w:after="0" w:line="240" w:lineRule="auto"/>
        <w:rPr>
          <w:u w:val="single"/>
        </w:rPr>
      </w:pPr>
      <w:r>
        <w:rPr>
          <w:rFonts w:ascii="Calibri" w:cs="Calibri" w:hAnsi="Calibri" w:eastAsia="Calibri"/>
          <w:b w:val="1"/>
          <w:bCs w:val="1"/>
          <w:u w:val="single"/>
          <w:rtl w:val="0"/>
          <w:lang w:val="pt-PT"/>
        </w:rPr>
        <w:t>Social</w:t>
      </w:r>
      <w:r>
        <w:rPr>
          <w:u w:val="single"/>
          <w:rtl w:val="0"/>
        </w:rPr>
        <w:t>:</w:t>
      </w:r>
    </w:p>
    <w:p>
      <w:pPr>
        <w:pStyle w:val="Body"/>
        <w:spacing w:after="0" w:line="240" w:lineRule="auto"/>
        <w:rPr>
          <w:u w:val="single"/>
        </w:rPr>
      </w:pPr>
    </w:p>
    <w:p>
      <w:pPr>
        <w:pStyle w:val="Body"/>
        <w:spacing w:after="0" w:line="240" w:lineRule="auto"/>
      </w:pPr>
      <w:r>
        <w:rPr>
          <w:rtl w:val="0"/>
          <w:lang w:val="en-US"/>
        </w:rPr>
        <w:t>Reported by:  Sue McCoy</w:t>
      </w:r>
    </w:p>
    <w:p>
      <w:pPr>
        <w:pStyle w:val="Body"/>
        <w:spacing w:after="0" w:line="240" w:lineRule="auto"/>
      </w:pPr>
    </w:p>
    <w:p>
      <w:pPr>
        <w:pStyle w:val="Body"/>
        <w:spacing w:after="0" w:line="240" w:lineRule="auto"/>
      </w:pPr>
      <w:r>
        <w:rPr>
          <w:rtl w:val="0"/>
          <w:lang w:val="en-US"/>
        </w:rPr>
        <w:t>Glenora park clean up was held on Saturday, May 5</w:t>
      </w:r>
      <w:r>
        <w:rPr>
          <w:vertAlign w:val="superscript"/>
          <w:rtl w:val="0"/>
          <w:lang w:val="en-US"/>
        </w:rPr>
        <w:t>th</w:t>
      </w:r>
      <w:r>
        <w:rPr>
          <w:rtl w:val="0"/>
          <w:lang w:val="en-US"/>
        </w:rPr>
        <w:t>.  Thank you to all those that came to clean up!</w:t>
      </w:r>
    </w:p>
    <w:p>
      <w:pPr>
        <w:pStyle w:val="Body"/>
        <w:spacing w:after="0" w:line="240" w:lineRule="auto"/>
      </w:pPr>
    </w:p>
    <w:p>
      <w:pPr>
        <w:pStyle w:val="Body"/>
        <w:spacing w:after="0" w:line="240" w:lineRule="auto"/>
      </w:pPr>
      <w:r>
        <w:rPr>
          <w:rtl w:val="0"/>
          <w:lang w:val="en-US"/>
        </w:rPr>
        <w:t>Picnic in the Park is on June 2</w:t>
      </w:r>
      <w:r>
        <w:rPr>
          <w:vertAlign w:val="superscript"/>
          <w:rtl w:val="0"/>
        </w:rPr>
        <w:t>nd</w:t>
      </w:r>
      <w:r>
        <w:rPr>
          <w:rtl w:val="0"/>
          <w:lang w:val="en-US"/>
        </w:rPr>
        <w:t xml:space="preserve"> from 4-10pm.  If you are interested in helping out in any way, please contact Sue McCoy at suemccoy@telus.net</w:t>
      </w:r>
    </w:p>
    <w:p>
      <w:pPr>
        <w:pStyle w:val="Body"/>
        <w:spacing w:after="0" w:line="240" w:lineRule="auto"/>
      </w:pPr>
    </w:p>
    <w:p>
      <w:pPr>
        <w:pStyle w:val="Body"/>
      </w:pPr>
      <w:r>
        <w:rPr>
          <w:rFonts w:ascii="Calibri" w:cs="Calibri" w:hAnsi="Calibri" w:eastAsia="Calibri"/>
          <w:b w:val="1"/>
          <w:bCs w:val="1"/>
          <w:u w:val="single"/>
        </w:rPr>
        <w:br w:type="page"/>
      </w:r>
    </w:p>
    <w:p>
      <w:pPr>
        <w:pStyle w:val="Body"/>
        <w:spacing w:after="0" w:line="240" w:lineRule="auto"/>
        <w:rPr>
          <w:u w:val="single"/>
        </w:rPr>
      </w:pPr>
      <w:r>
        <w:rPr>
          <w:rFonts w:ascii="Calibri" w:cs="Calibri" w:hAnsi="Calibri" w:eastAsia="Calibri"/>
          <w:b w:val="1"/>
          <w:bCs w:val="1"/>
          <w:u w:val="single"/>
          <w:rtl w:val="0"/>
        </w:rPr>
        <w:t>Civics:</w:t>
      </w:r>
    </w:p>
    <w:p>
      <w:pPr>
        <w:pStyle w:val="Body"/>
        <w:spacing w:after="0" w:line="240" w:lineRule="auto"/>
      </w:pPr>
      <w:r>
        <w:rPr>
          <w:rtl w:val="0"/>
          <w:lang w:val="en-US"/>
        </w:rPr>
        <w:t>Reported by Dennis Coulthard</w:t>
      </w:r>
    </w:p>
    <w:p>
      <w:pPr>
        <w:pStyle w:val="Body"/>
        <w:spacing w:after="0" w:line="240" w:lineRule="auto"/>
        <w:rPr>
          <w:rFonts w:ascii="Times New Roman" w:cs="Times New Roman" w:hAnsi="Times New Roman" w:eastAsia="Times New Roman"/>
          <w:color w:val="000000"/>
          <w:sz w:val="24"/>
          <w:szCs w:val="24"/>
          <w:u w:color="000000"/>
        </w:rPr>
      </w:pPr>
    </w:p>
    <w:p>
      <w:pPr>
        <w:pStyle w:val="Body"/>
        <w:rPr>
          <w:sz w:val="28"/>
          <w:szCs w:val="28"/>
        </w:rPr>
      </w:pPr>
      <w:r>
        <w:rPr>
          <w:sz w:val="28"/>
          <w:szCs w:val="28"/>
          <w:rtl w:val="0"/>
          <w:lang w:val="en-US"/>
        </w:rPr>
        <w:t>City Notices March 14 to May 8, 2018</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14209 </w:t>
      </w:r>
      <w:r>
        <w:rPr>
          <w:color w:val="595959"/>
          <w:sz w:val="30"/>
          <w:szCs w:val="30"/>
          <w:u w:color="595959"/>
          <w:rtl w:val="0"/>
          <w:lang w:val="en-US"/>
        </w:rPr>
        <w:t xml:space="preserve">– </w:t>
      </w:r>
      <w:r>
        <w:rPr>
          <w:color w:val="595959"/>
          <w:sz w:val="30"/>
          <w:szCs w:val="30"/>
          <w:u w:color="595959"/>
          <w:rtl w:val="0"/>
          <w:lang w:val="en-US"/>
        </w:rPr>
        <w:t>Stony Plain Road, Install one free-standing off premises sign.</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10221 </w:t>
      </w:r>
      <w:r>
        <w:rPr>
          <w:color w:val="595959"/>
          <w:sz w:val="30"/>
          <w:szCs w:val="30"/>
          <w:u w:color="595959"/>
          <w:rtl w:val="0"/>
          <w:lang w:val="en-US"/>
        </w:rPr>
        <w:t xml:space="preserve">– </w:t>
      </w:r>
      <w:r>
        <w:rPr>
          <w:color w:val="595959"/>
          <w:sz w:val="30"/>
          <w:szCs w:val="30"/>
          <w:u w:color="595959"/>
          <w:rtl w:val="0"/>
          <w:lang w:val="en-US"/>
        </w:rPr>
        <w:t>139 street, demolish a single detached house and 2 accessory buildings</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13913 </w:t>
      </w:r>
      <w:r>
        <w:rPr>
          <w:color w:val="595959"/>
          <w:sz w:val="30"/>
          <w:szCs w:val="30"/>
          <w:u w:color="595959"/>
          <w:rtl w:val="0"/>
          <w:lang w:val="en-US"/>
        </w:rPr>
        <w:t xml:space="preserve">– </w:t>
      </w:r>
      <w:r>
        <w:rPr>
          <w:color w:val="595959"/>
          <w:sz w:val="30"/>
          <w:szCs w:val="30"/>
          <w:u w:color="595959"/>
          <w:rtl w:val="0"/>
          <w:lang w:val="en-US"/>
        </w:rPr>
        <w:t>102 avenue, single detached house, site area is 232.07 m2 instead of 250.8m2, depth of site is 27.02m instead of 30.0m</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13923 - 102 avenue: 4 dwellings of row housing with rear attached garages</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10520 </w:t>
      </w:r>
      <w:r>
        <w:rPr>
          <w:color w:val="595959"/>
          <w:sz w:val="30"/>
          <w:szCs w:val="30"/>
          <w:u w:color="595959"/>
          <w:rtl w:val="0"/>
          <w:lang w:val="en-US"/>
        </w:rPr>
        <w:t xml:space="preserve">– </w:t>
      </w:r>
      <w:r>
        <w:rPr>
          <w:color w:val="595959"/>
          <w:sz w:val="30"/>
          <w:szCs w:val="30"/>
          <w:u w:color="595959"/>
          <w:rtl w:val="0"/>
          <w:lang w:val="en-US"/>
        </w:rPr>
        <w:t>133 street: rear uncovered deck to a single detached house</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10508 </w:t>
      </w:r>
      <w:r>
        <w:rPr>
          <w:color w:val="595959"/>
          <w:sz w:val="30"/>
          <w:szCs w:val="30"/>
          <w:u w:color="595959"/>
          <w:rtl w:val="0"/>
          <w:lang w:val="en-US"/>
        </w:rPr>
        <w:t xml:space="preserve">– </w:t>
      </w:r>
      <w:r>
        <w:rPr>
          <w:color w:val="595959"/>
          <w:sz w:val="30"/>
          <w:szCs w:val="30"/>
          <w:u w:color="595959"/>
          <w:rtl w:val="0"/>
          <w:lang w:val="en-US"/>
        </w:rPr>
        <w:t>132 street: demolish a single detached house &amp; garage</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10503 </w:t>
      </w:r>
      <w:r>
        <w:rPr>
          <w:color w:val="595959"/>
          <w:sz w:val="30"/>
          <w:szCs w:val="30"/>
          <w:u w:color="595959"/>
          <w:rtl w:val="0"/>
          <w:lang w:val="en-US"/>
        </w:rPr>
        <w:t xml:space="preserve">– </w:t>
      </w:r>
      <w:r>
        <w:rPr>
          <w:color w:val="595959"/>
          <w:sz w:val="30"/>
          <w:szCs w:val="30"/>
          <w:u w:color="595959"/>
          <w:rtl w:val="0"/>
          <w:lang w:val="en-US"/>
        </w:rPr>
        <w:t>138 street: demolish a single detached house &amp; garage</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10502 </w:t>
      </w:r>
      <w:r>
        <w:rPr>
          <w:color w:val="595959"/>
          <w:sz w:val="30"/>
          <w:szCs w:val="30"/>
          <w:u w:color="595959"/>
          <w:rtl w:val="0"/>
          <w:lang w:val="en-US"/>
        </w:rPr>
        <w:t xml:space="preserve">– </w:t>
      </w:r>
      <w:r>
        <w:rPr>
          <w:color w:val="595959"/>
          <w:sz w:val="30"/>
          <w:szCs w:val="30"/>
          <w:u w:color="595959"/>
          <w:rtl w:val="0"/>
          <w:lang w:val="en-US"/>
        </w:rPr>
        <w:t>133 street: construct a single detached home with basement development, not to be used as an additional dwelling.</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10305 </w:t>
      </w:r>
      <w:r>
        <w:rPr>
          <w:color w:val="595959"/>
          <w:sz w:val="30"/>
          <w:szCs w:val="30"/>
          <w:u w:color="595959"/>
          <w:rtl w:val="0"/>
          <w:lang w:val="en-US"/>
        </w:rPr>
        <w:t xml:space="preserve">– </w:t>
      </w:r>
      <w:r>
        <w:rPr>
          <w:color w:val="595959"/>
          <w:sz w:val="30"/>
          <w:szCs w:val="30"/>
          <w:u w:color="595959"/>
          <w:rtl w:val="0"/>
          <w:lang w:val="en-US"/>
        </w:rPr>
        <w:t>132 street: detached garage setback, doors face the lane, 0.0m  from rear lot line instead of 1.2 meters</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#1403, 11405 </w:t>
      </w:r>
      <w:r>
        <w:rPr>
          <w:color w:val="595959"/>
          <w:sz w:val="30"/>
          <w:szCs w:val="30"/>
          <w:u w:color="595959"/>
          <w:rtl w:val="0"/>
          <w:lang w:val="en-US"/>
        </w:rPr>
        <w:t xml:space="preserve">– </w:t>
      </w:r>
      <w:r>
        <w:rPr>
          <w:color w:val="595959"/>
          <w:sz w:val="30"/>
          <w:szCs w:val="30"/>
          <w:u w:color="595959"/>
          <w:rtl w:val="0"/>
          <w:lang w:val="en-US"/>
        </w:rPr>
        <w:t>West Block Drive: cladding changes to apartment block</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10336 </w:t>
      </w:r>
      <w:r>
        <w:rPr>
          <w:color w:val="595959"/>
          <w:sz w:val="30"/>
          <w:szCs w:val="30"/>
          <w:u w:color="595959"/>
          <w:rtl w:val="0"/>
          <w:lang w:val="en-US"/>
        </w:rPr>
        <w:t xml:space="preserve">– </w:t>
      </w:r>
      <w:r>
        <w:rPr>
          <w:color w:val="595959"/>
          <w:sz w:val="30"/>
          <w:szCs w:val="30"/>
          <w:u w:color="595959"/>
          <w:rtl w:val="0"/>
          <w:lang w:val="en-US"/>
        </w:rPr>
        <w:t>133 street: construct a single detached house with basement development, not to be used as an additional dwelling. Rooftop terrace refused</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10340 </w:t>
      </w:r>
      <w:r>
        <w:rPr>
          <w:color w:val="595959"/>
          <w:sz w:val="30"/>
          <w:szCs w:val="30"/>
          <w:u w:color="595959"/>
          <w:rtl w:val="0"/>
          <w:lang w:val="en-US"/>
        </w:rPr>
        <w:t xml:space="preserve">– </w:t>
      </w:r>
      <w:r>
        <w:rPr>
          <w:color w:val="595959"/>
          <w:sz w:val="30"/>
          <w:szCs w:val="30"/>
          <w:u w:color="595959"/>
          <w:rtl w:val="0"/>
          <w:lang w:val="en-US"/>
        </w:rPr>
        <w:t>133 street: construct a single detached house with basement development, not to be used as an additional dwelling. Rooftop terrace refused</w:t>
      </w:r>
    </w:p>
    <w:p>
      <w:pPr>
        <w:pStyle w:val="List Paragraph"/>
        <w:numPr>
          <w:ilvl w:val="0"/>
          <w:numId w:val="2"/>
        </w:numPr>
        <w:bidi w:val="0"/>
        <w:ind w:right="0"/>
        <w:jc w:val="left"/>
        <w:rPr>
          <w:color w:val="595959"/>
          <w:sz w:val="30"/>
          <w:szCs w:val="30"/>
          <w:u w:color="595959"/>
          <w:rtl w:val="0"/>
          <w:lang w:val="en-US"/>
        </w:rPr>
      </w:pPr>
      <w:r>
        <w:rPr>
          <w:color w:val="595959"/>
          <w:sz w:val="30"/>
          <w:szCs w:val="30"/>
          <w:u w:color="595959"/>
          <w:rtl w:val="0"/>
          <w:lang w:val="en-US"/>
        </w:rPr>
        <w:t xml:space="preserve">10034 </w:t>
      </w:r>
      <w:r>
        <w:rPr>
          <w:color w:val="595959"/>
          <w:sz w:val="30"/>
          <w:szCs w:val="30"/>
          <w:u w:color="595959"/>
          <w:rtl w:val="0"/>
          <w:lang w:val="en-US"/>
        </w:rPr>
        <w:t xml:space="preserve">– </w:t>
      </w:r>
      <w:r>
        <w:rPr>
          <w:color w:val="595959"/>
          <w:sz w:val="30"/>
          <w:szCs w:val="30"/>
          <w:u w:color="595959"/>
          <w:rtl w:val="0"/>
          <w:lang w:val="en-US"/>
        </w:rPr>
        <w:t>142 street, Grovenor: reduced rear setback</w:t>
      </w:r>
    </w:p>
    <w:p>
      <w:pPr>
        <w:pStyle w:val="Body"/>
        <w:spacing w:after="0" w:line="240" w:lineRule="auto"/>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Times New Roman" w:cs="Times New Roman" w:hAnsi="Times New Roman" w:eastAsia="Times New Roman"/>
          <w:color w:val="000000"/>
          <w:sz w:val="24"/>
          <w:szCs w:val="24"/>
          <w:u w:val="single" w:color="000000"/>
        </w:rPr>
      </w:pPr>
    </w:p>
    <w:p>
      <w:pPr>
        <w:pStyle w:val="Body"/>
        <w:spacing w:after="0" w:line="240" w:lineRule="auto"/>
        <w:rPr>
          <w:rFonts w:ascii="Calibri" w:cs="Calibri" w:hAnsi="Calibri" w:eastAsia="Calibri"/>
          <w:b w:val="1"/>
          <w:bCs w:val="1"/>
          <w:u w:val="single"/>
        </w:rPr>
      </w:pPr>
      <w:r>
        <w:rPr>
          <w:rFonts w:ascii="Calibri" w:cs="Calibri" w:hAnsi="Calibri" w:eastAsia="Calibri"/>
          <w:b w:val="1"/>
          <w:bCs w:val="1"/>
          <w:u w:val="single"/>
          <w:rtl w:val="0"/>
          <w:lang w:val="en-US"/>
        </w:rPr>
        <w:t>Redevelopment Committee:</w:t>
      </w:r>
    </w:p>
    <w:p>
      <w:pPr>
        <w:pStyle w:val="Body"/>
        <w:spacing w:after="0" w:line="240" w:lineRule="auto"/>
      </w:pPr>
      <w:r>
        <w:rPr>
          <w:rtl w:val="0"/>
          <w:lang w:val="en-US"/>
        </w:rPr>
        <w:t>Reported by Andrew Hildebrand</w:t>
      </w:r>
    </w:p>
    <w:p>
      <w:pPr>
        <w:pStyle w:val="Default"/>
        <w:bidi w:val="0"/>
        <w:ind w:left="0" w:right="0" w:firstLine="0"/>
        <w:jc w:val="left"/>
        <w:rPr>
          <w:rFonts w:ascii="Calibri" w:cs="Calibri" w:hAnsi="Calibri" w:eastAsia="Calibri"/>
          <w:sz w:val="29"/>
          <w:szCs w:val="29"/>
          <w:rtl w:val="0"/>
        </w:rPr>
      </w:pPr>
    </w:p>
    <w:p>
      <w:pPr>
        <w:pStyle w:val="Default"/>
        <w:numPr>
          <w:ilvl w:val="1"/>
          <w:numId w:val="4"/>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We have met on 4 occasions and developed Terms of Reference which the Glenora Board has approved.</w:t>
      </w:r>
    </w:p>
    <w:p>
      <w:pPr>
        <w:pStyle w:val="Default"/>
        <w:bidi w:val="0"/>
        <w:ind w:left="0" w:right="0" w:firstLine="0"/>
        <w:jc w:val="left"/>
        <w:rPr>
          <w:rFonts w:ascii="Calibri" w:cs="Calibri" w:hAnsi="Calibri" w:eastAsia="Calibri"/>
          <w:color w:val="454545"/>
          <w:sz w:val="29"/>
          <w:szCs w:val="29"/>
          <w:rtl w:val="0"/>
        </w:rPr>
      </w:pPr>
    </w:p>
    <w:p>
      <w:pPr>
        <w:pStyle w:val="Default"/>
        <w:numPr>
          <w:ilvl w:val="1"/>
          <w:numId w:val="5"/>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The following nine members have agreed to serve on the</w:t>
      </w:r>
    </w:p>
    <w:p>
      <w:pPr>
        <w:pStyle w:val="Default"/>
        <w:bidi w:val="0"/>
        <w:ind w:left="960" w:right="0" w:hanging="960"/>
        <w:jc w:val="left"/>
        <w:rPr>
          <w:rFonts w:ascii="Calibri" w:cs="Calibri" w:hAnsi="Calibri" w:eastAsia="Calibri"/>
          <w:color w:val="454545"/>
          <w:sz w:val="29"/>
          <w:szCs w:val="29"/>
          <w:rtl w:val="0"/>
        </w:rPr>
      </w:pPr>
      <w:r>
        <w:rPr>
          <w:rFonts w:ascii="Calibri" w:cs="Calibri" w:hAnsi="Calibri" w:eastAsia="Calibri"/>
          <w:color w:val="454545"/>
          <w:sz w:val="29"/>
          <w:szCs w:val="29"/>
          <w:rtl w:val="0"/>
        </w:rPr>
        <w:tab/>
      </w:r>
      <w:r>
        <w:rPr>
          <w:rFonts w:ascii="Calibri" w:cs="Calibri" w:hAnsi="Calibri" w:eastAsia="Calibri"/>
          <w:color w:val="454545"/>
          <w:sz w:val="29"/>
          <w:szCs w:val="29"/>
          <w:rtl w:val="0"/>
          <w:lang w:val="en-US"/>
        </w:rPr>
        <w:t>Redevelopment Committee and need to be confirmed by the Board:Justin Archer, Stephen Goodwin, Melissa Gorrie, Andrew Hildebrand(chair), Andrew Holmes (Secretary), Bill Knight, Pam Lasuita, Steve</w:t>
      </w:r>
      <w:r>
        <w:rPr>
          <w:rFonts w:ascii="Calibri" w:cs="Calibri" w:hAnsi="Calibri" w:eastAsia="Calibri"/>
          <w:color w:val="454545"/>
          <w:sz w:val="29"/>
          <w:szCs w:val="29"/>
          <w:rtl w:val="0"/>
          <w:lang w:val="en-US"/>
        </w:rPr>
        <w:t xml:space="preserve"> </w:t>
      </w:r>
      <w:r>
        <w:rPr>
          <w:rFonts w:ascii="Calibri" w:cs="Calibri" w:hAnsi="Calibri" w:eastAsia="Calibri"/>
          <w:color w:val="454545"/>
          <w:sz w:val="29"/>
          <w:szCs w:val="29"/>
          <w:rtl w:val="0"/>
          <w:lang w:val="en-US"/>
        </w:rPr>
        <w:t>Whittington, Rob Wright.</w:t>
      </w:r>
      <w:r>
        <w:rPr>
          <w:rFonts w:ascii="Calibri" w:cs="Calibri" w:hAnsi="Calibri" w:eastAsia="Calibri"/>
          <w:color w:val="454545"/>
          <w:sz w:val="29"/>
          <w:szCs w:val="29"/>
          <w:rtl w:val="0"/>
        </w:rPr>
        <w:t> </w:t>
      </w:r>
    </w:p>
    <w:p>
      <w:pPr>
        <w:pStyle w:val="Default"/>
        <w:bidi w:val="0"/>
        <w:ind w:left="960" w:right="0" w:hanging="960"/>
        <w:jc w:val="left"/>
        <w:rPr>
          <w:rFonts w:ascii="Calibri" w:cs="Calibri" w:hAnsi="Calibri" w:eastAsia="Calibri"/>
          <w:color w:val="454545"/>
          <w:sz w:val="29"/>
          <w:szCs w:val="29"/>
          <w:rtl w:val="0"/>
        </w:rPr>
      </w:pPr>
    </w:p>
    <w:p>
      <w:pPr>
        <w:pStyle w:val="Default"/>
        <w:numPr>
          <w:ilvl w:val="1"/>
          <w:numId w:val="5"/>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I expect that over the duration of the redevelopment (which th</w:t>
      </w:r>
      <w:r>
        <w:rPr>
          <w:rFonts w:ascii="Calibri" w:cs="Calibri" w:hAnsi="Calibri" w:eastAsia="Calibri"/>
          <w:color w:val="454545"/>
          <w:sz w:val="29"/>
          <w:szCs w:val="29"/>
          <w:rtl w:val="0"/>
          <w:lang w:val="en-US"/>
        </w:rPr>
        <w:t xml:space="preserve">e </w:t>
      </w:r>
      <w:r>
        <w:rPr>
          <w:rFonts w:ascii="Calibri" w:cs="Calibri" w:hAnsi="Calibri" w:eastAsia="Calibri"/>
          <w:color w:val="454545"/>
          <w:sz w:val="29"/>
          <w:szCs w:val="29"/>
          <w:rtl w:val="0"/>
          <w:lang w:val="en-US"/>
        </w:rPr>
        <w:t>City</w:t>
      </w:r>
      <w:r>
        <w:rPr>
          <w:rFonts w:ascii="Calibri" w:cs="Calibri" w:hAnsi="Calibri" w:eastAsia="Calibri"/>
          <w:color w:val="454545"/>
          <w:sz w:val="29"/>
          <w:szCs w:val="29"/>
          <w:rtl w:val="0"/>
          <w:lang w:val="en-US"/>
        </w:rPr>
        <w:t xml:space="preserve"> </w:t>
      </w:r>
      <w:r>
        <w:rPr>
          <w:rFonts w:ascii="Calibri" w:cs="Calibri" w:hAnsi="Calibri" w:eastAsia="Calibri"/>
          <w:color w:val="454545"/>
          <w:sz w:val="29"/>
          <w:szCs w:val="29"/>
          <w:rtl w:val="0"/>
          <w:lang w:val="en-US"/>
        </w:rPr>
        <w:t>has advised us could be 2-10 years) additional members may be added</w:t>
      </w:r>
      <w:r>
        <w:rPr>
          <w:rFonts w:ascii="Calibri" w:cs="Calibri" w:hAnsi="Calibri" w:eastAsia="Calibri"/>
          <w:color w:val="454545"/>
          <w:sz w:val="29"/>
          <w:szCs w:val="29"/>
          <w:rtl w:val="0"/>
          <w:lang w:val="en-US"/>
        </w:rPr>
        <w:t xml:space="preserve"> </w:t>
      </w:r>
      <w:r>
        <w:rPr>
          <w:rFonts w:ascii="Calibri" w:cs="Calibri" w:hAnsi="Calibri" w:eastAsia="Calibri"/>
          <w:color w:val="454545"/>
          <w:sz w:val="29"/>
          <w:szCs w:val="29"/>
          <w:rtl w:val="0"/>
          <w:lang w:val="en-US"/>
        </w:rPr>
        <w:t>and some will resign due to other commitments.</w:t>
      </w:r>
      <w:r>
        <w:rPr>
          <w:rFonts w:ascii="Calibri" w:cs="Calibri" w:hAnsi="Calibri" w:eastAsia="Calibri"/>
          <w:color w:val="454545"/>
          <w:sz w:val="29"/>
          <w:szCs w:val="29"/>
          <w:rtl w:val="0"/>
        </w:rPr>
        <w:t xml:space="preserve">  </w:t>
      </w:r>
      <w:r>
        <w:rPr>
          <w:rFonts w:ascii="Calibri" w:cs="Calibri" w:hAnsi="Calibri" w:eastAsia="Calibri"/>
          <w:color w:val="454545"/>
          <w:sz w:val="29"/>
          <w:szCs w:val="29"/>
          <w:rtl w:val="0"/>
          <w:lang w:val="en-US"/>
        </w:rPr>
        <w:t>The committee</w:t>
      </w:r>
      <w:r>
        <w:rPr>
          <w:rFonts w:ascii="Calibri" w:cs="Calibri" w:hAnsi="Calibri" w:eastAsia="Calibri"/>
          <w:color w:val="454545"/>
          <w:sz w:val="29"/>
          <w:szCs w:val="29"/>
          <w:rtl w:val="0"/>
          <w:lang w:val="en-US"/>
        </w:rPr>
        <w:t xml:space="preserve"> </w:t>
      </w:r>
      <w:r>
        <w:rPr>
          <w:rFonts w:ascii="Calibri" w:cs="Calibri" w:hAnsi="Calibri" w:eastAsia="Calibri"/>
          <w:color w:val="454545"/>
          <w:sz w:val="29"/>
          <w:szCs w:val="29"/>
          <w:rtl w:val="0"/>
          <w:lang w:val="en-US"/>
        </w:rPr>
        <w:t>encourages any member to join our monthly meetings and provide input or feedback at any time.</w:t>
      </w:r>
      <w:r>
        <w:rPr>
          <w:rFonts w:ascii="Calibri" w:cs="Calibri" w:hAnsi="Calibri" w:eastAsia="Calibri"/>
          <w:color w:val="454545"/>
          <w:sz w:val="29"/>
          <w:szCs w:val="29"/>
          <w:rtl w:val="0"/>
        </w:rPr>
        <w:t xml:space="preserve">  </w:t>
      </w:r>
      <w:r>
        <w:rPr>
          <w:rFonts w:ascii="Calibri" w:cs="Calibri" w:hAnsi="Calibri" w:eastAsia="Calibri"/>
          <w:color w:val="454545"/>
          <w:sz w:val="29"/>
          <w:szCs w:val="29"/>
          <w:rtl w:val="0"/>
          <w:lang w:val="en-US"/>
        </w:rPr>
        <w:t xml:space="preserve">Best contact for now is my personal email </w:t>
      </w:r>
      <w:r>
        <w:rPr>
          <w:rStyle w:val="Hyperlink.0"/>
          <w:rFonts w:ascii="Calibri" w:cs="Calibri" w:hAnsi="Calibri" w:eastAsia="Calibri"/>
          <w:color w:val="454545"/>
          <w:sz w:val="29"/>
          <w:szCs w:val="29"/>
          <w:rtl w:val="0"/>
        </w:rPr>
        <w:fldChar w:fldCharType="begin" w:fldLock="0"/>
      </w:r>
      <w:r>
        <w:rPr>
          <w:rStyle w:val="Hyperlink.0"/>
          <w:rFonts w:ascii="Calibri" w:cs="Calibri" w:hAnsi="Calibri" w:eastAsia="Calibri"/>
          <w:color w:val="454545"/>
          <w:sz w:val="29"/>
          <w:szCs w:val="29"/>
          <w:rtl w:val="0"/>
        </w:rPr>
        <w:instrText xml:space="preserve"> HYPERLINK "mailto:abh@midwestdevelopments.com"</w:instrText>
      </w:r>
      <w:r>
        <w:rPr>
          <w:rStyle w:val="Hyperlink.0"/>
          <w:rFonts w:ascii="Calibri" w:cs="Calibri" w:hAnsi="Calibri" w:eastAsia="Calibri"/>
          <w:color w:val="454545"/>
          <w:sz w:val="29"/>
          <w:szCs w:val="29"/>
          <w:rtl w:val="0"/>
        </w:rPr>
        <w:fldChar w:fldCharType="separate" w:fldLock="0"/>
      </w:r>
      <w:r>
        <w:rPr>
          <w:rStyle w:val="Hyperlink.0"/>
          <w:rFonts w:ascii="Calibri" w:cs="Calibri" w:hAnsi="Calibri" w:eastAsia="Calibri"/>
          <w:color w:val="454545"/>
          <w:sz w:val="29"/>
          <w:szCs w:val="29"/>
          <w:rtl w:val="0"/>
          <w:lang w:val="en-US"/>
        </w:rPr>
        <w:t>abh@midwestdevelopments.com</w:t>
      </w:r>
      <w:r>
        <w:rPr>
          <w:rFonts w:ascii="Calibri" w:cs="Calibri" w:hAnsi="Calibri" w:eastAsia="Calibri"/>
          <w:color w:val="454545"/>
          <w:sz w:val="29"/>
          <w:szCs w:val="29"/>
          <w:rtl w:val="0"/>
        </w:rPr>
        <w:fldChar w:fldCharType="end" w:fldLock="0"/>
      </w:r>
      <w:r>
        <w:rPr>
          <w:rFonts w:ascii="Calibri" w:cs="Calibri" w:hAnsi="Calibri" w:eastAsia="Calibri"/>
          <w:color w:val="454545"/>
          <w:sz w:val="29"/>
          <w:szCs w:val="29"/>
          <w:rtl w:val="0"/>
        </w:rPr>
        <w:t>.</w:t>
      </w:r>
    </w:p>
    <w:p>
      <w:pPr>
        <w:pStyle w:val="Default"/>
        <w:numPr>
          <w:ilvl w:val="1"/>
          <w:numId w:val="5"/>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We are attempting to separate the development into 2 areas at this time; external site development and internal building development.</w:t>
      </w:r>
      <w:r>
        <w:rPr>
          <w:rFonts w:ascii="Calibri" w:cs="Calibri" w:hAnsi="Calibri" w:eastAsia="Calibri"/>
          <w:color w:val="454545"/>
          <w:sz w:val="29"/>
          <w:szCs w:val="29"/>
          <w:rtl w:val="0"/>
        </w:rPr>
        <w:t xml:space="preserve">  </w:t>
      </w:r>
      <w:r>
        <w:rPr>
          <w:rFonts w:ascii="Calibri" w:cs="Calibri" w:hAnsi="Calibri" w:eastAsia="Calibri"/>
          <w:color w:val="454545"/>
          <w:sz w:val="29"/>
          <w:szCs w:val="29"/>
          <w:rtl w:val="0"/>
          <w:lang w:val="en-US"/>
        </w:rPr>
        <w:t>The reason for this is the rapidly deteriorating rink, boards and basketball surfaces which the committee is attempting to deal with in calendar year 2018.</w:t>
      </w:r>
    </w:p>
    <w:p>
      <w:pPr>
        <w:pStyle w:val="Default"/>
        <w:numPr>
          <w:ilvl w:val="1"/>
          <w:numId w:val="5"/>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We have met with 3 other leagues to discuss their renovations and process; Laurier Heights, Parkview and Crestwood which we all informative and helpful for us to shape our project to our specific needs.</w:t>
      </w:r>
    </w:p>
    <w:p>
      <w:pPr>
        <w:pStyle w:val="Default"/>
        <w:numPr>
          <w:ilvl w:val="1"/>
          <w:numId w:val="5"/>
        </w:numPr>
        <w:bidi w:val="0"/>
        <w:ind w:right="0"/>
        <w:jc w:val="left"/>
        <w:rPr>
          <w:rFonts w:ascii="Calibri" w:cs="Calibri" w:hAnsi="Calibri" w:eastAsia="Calibri"/>
          <w:color w:val="454545"/>
          <w:sz w:val="29"/>
          <w:szCs w:val="29"/>
          <w:rtl w:val="0"/>
          <w:lang w:val="en-US"/>
        </w:rPr>
      </w:pPr>
      <w:r>
        <w:rPr>
          <w:rFonts w:ascii="Calibri" w:cs="Calibri" w:hAnsi="Calibri" w:eastAsia="Calibri"/>
          <w:color w:val="454545"/>
          <w:sz w:val="29"/>
          <w:szCs w:val="29"/>
          <w:rtl w:val="0"/>
          <w:lang w:val="en-US"/>
        </w:rPr>
        <w:t>We are currently gathering more feedback from Glenora Residents through email surveys and encourage all Board members to participate in the survey and encourage others to do the same.</w:t>
      </w:r>
    </w:p>
    <w:p>
      <w:pPr>
        <w:pStyle w:val="Default"/>
        <w:numPr>
          <w:ilvl w:val="1"/>
          <w:numId w:val="5"/>
        </w:numPr>
        <w:bidi w:val="0"/>
        <w:ind w:right="0"/>
        <w:jc w:val="left"/>
        <w:rPr>
          <w:rStyle w:val="None"/>
          <w:rFonts w:ascii="Calibri" w:cs="Calibri" w:hAnsi="Calibri" w:eastAsia="Calibri"/>
          <w:b w:val="1"/>
          <w:bCs w:val="1"/>
          <w:color w:val="454545"/>
          <w:sz w:val="29"/>
          <w:szCs w:val="29"/>
          <w:u w:val="single"/>
          <w:rtl w:val="0"/>
          <w:lang w:val="en-US"/>
        </w:rPr>
      </w:pPr>
      <w:r>
        <w:rPr>
          <w:rFonts w:ascii="Calibri" w:cs="Calibri" w:hAnsi="Calibri" w:eastAsia="Calibri"/>
          <w:color w:val="454545"/>
          <w:sz w:val="29"/>
          <w:szCs w:val="29"/>
          <w:rtl w:val="0"/>
          <w:lang w:val="en-US"/>
        </w:rPr>
        <w:t>The City has provided us a new revised Lease of the rink area dated March 2018 which expires in 2042 which I will scan and send to you.</w:t>
      </w:r>
      <w:r>
        <w:rPr>
          <w:rFonts w:ascii="Calibri" w:cs="Calibri" w:hAnsi="Calibri" w:eastAsia="Calibri"/>
          <w:color w:val="454545"/>
          <w:sz w:val="29"/>
          <w:szCs w:val="29"/>
          <w:rtl w:val="0"/>
        </w:rPr>
        <w:t xml:space="preserve">  </w:t>
      </w:r>
      <w:r>
        <w:rPr>
          <w:rFonts w:ascii="Calibri" w:cs="Calibri" w:hAnsi="Calibri" w:eastAsia="Calibri"/>
          <w:color w:val="454545"/>
          <w:sz w:val="29"/>
          <w:szCs w:val="29"/>
          <w:rtl w:val="0"/>
          <w:lang w:val="en-US"/>
        </w:rPr>
        <w:t>This will complicate a speedy process for site development but we are working with them as best we can.</w:t>
      </w:r>
    </w:p>
    <w:p>
      <w:pPr>
        <w:pStyle w:val="Body"/>
        <w:spacing w:after="0" w:line="240" w:lineRule="auto"/>
        <w:rPr>
          <w:rStyle w:val="None"/>
          <w:rFonts w:ascii="Times New Roman" w:cs="Times New Roman" w:hAnsi="Times New Roman" w:eastAsia="Times New Roman"/>
          <w:color w:val="000000"/>
          <w:sz w:val="24"/>
          <w:szCs w:val="24"/>
          <w:u w:val="single" w:color="000000"/>
        </w:rPr>
      </w:pPr>
    </w:p>
    <w:p>
      <w:pPr>
        <w:pStyle w:val="Body"/>
        <w:spacing w:after="0" w:line="240" w:lineRule="auto"/>
        <w:rPr>
          <w:rStyle w:val="None"/>
          <w:u w:val="single"/>
        </w:rPr>
      </w:pPr>
      <w:r>
        <w:rPr>
          <w:rStyle w:val="None"/>
          <w:rFonts w:ascii="Calibri" w:cs="Calibri" w:hAnsi="Calibri" w:eastAsia="Calibri"/>
          <w:b w:val="1"/>
          <w:bCs w:val="1"/>
          <w:u w:val="single"/>
          <w:rtl w:val="0"/>
          <w:lang w:val="fr-FR"/>
        </w:rPr>
        <w:t>Communications</w:t>
      </w:r>
      <w:r>
        <w:rPr>
          <w:rStyle w:val="None"/>
          <w:u w:val="single"/>
          <w:rtl w:val="0"/>
        </w:rPr>
        <w:t xml:space="preserve"> – </w:t>
      </w:r>
      <w:r>
        <w:rPr>
          <w:rStyle w:val="None"/>
          <w:u w:val="single"/>
          <w:rtl w:val="0"/>
          <w:lang w:val="en-US"/>
        </w:rPr>
        <w:t>No report provided</w:t>
      </w:r>
    </w:p>
    <w:p>
      <w:pPr>
        <w:pStyle w:val="Body"/>
        <w:spacing w:after="0" w:line="240" w:lineRule="auto"/>
      </w:pPr>
    </w:p>
    <w:p>
      <w:pPr>
        <w:pStyle w:val="Body"/>
        <w:spacing w:after="0" w:line="240" w:lineRule="auto"/>
        <w:rPr>
          <w:rStyle w:val="None"/>
          <w:u w:val="single"/>
        </w:rPr>
      </w:pPr>
      <w:r>
        <w:rPr>
          <w:rStyle w:val="None"/>
          <w:rFonts w:ascii="Calibri" w:cs="Calibri" w:hAnsi="Calibri" w:eastAsia="Calibri"/>
          <w:b w:val="1"/>
          <w:bCs w:val="1"/>
          <w:u w:val="single"/>
          <w:rtl w:val="0"/>
          <w:lang w:val="nl-NL"/>
        </w:rPr>
        <w:t>Preschool</w:t>
      </w:r>
      <w:r>
        <w:rPr>
          <w:rStyle w:val="None"/>
          <w:u w:val="single"/>
          <w:rtl w:val="0"/>
        </w:rPr>
        <w:t xml:space="preserve"> – </w:t>
      </w:r>
      <w:r>
        <w:rPr>
          <w:rStyle w:val="None"/>
          <w:u w:val="single"/>
          <w:rtl w:val="0"/>
          <w:lang w:val="en-US"/>
        </w:rPr>
        <w:t>No report provided</w:t>
      </w:r>
    </w:p>
    <w:p>
      <w:pPr>
        <w:pStyle w:val="Body"/>
        <w:spacing w:after="0" w:line="240" w:lineRule="auto"/>
      </w:pPr>
    </w:p>
    <w:p>
      <w:pPr>
        <w:pStyle w:val="Body"/>
        <w:spacing w:after="0" w:line="240" w:lineRule="auto"/>
        <w:rPr>
          <w:rStyle w:val="None"/>
          <w:u w:val="single"/>
        </w:rPr>
      </w:pPr>
      <w:r>
        <w:rPr>
          <w:rStyle w:val="None"/>
          <w:rFonts w:ascii="Calibri" w:cs="Calibri" w:hAnsi="Calibri" w:eastAsia="Calibri"/>
          <w:b w:val="1"/>
          <w:bCs w:val="1"/>
          <w:u w:val="single"/>
          <w:rtl w:val="0"/>
          <w:lang w:val="en-US"/>
        </w:rPr>
        <w:t>Membership</w:t>
      </w:r>
      <w:r>
        <w:rPr>
          <w:rStyle w:val="None"/>
          <w:u w:val="single"/>
          <w:rtl w:val="0"/>
        </w:rPr>
        <w:t xml:space="preserve"> – </w:t>
      </w:r>
      <w:r>
        <w:rPr>
          <w:rStyle w:val="None"/>
          <w:u w:val="single"/>
          <w:rtl w:val="0"/>
          <w:lang w:val="en-US"/>
        </w:rPr>
        <w:t>No report provided</w:t>
      </w:r>
    </w:p>
    <w:sectPr>
      <w:headerReference w:type="default" r:id="rId4"/>
      <w:headerReference w:type="first" r:id="rId5"/>
      <w:footerReference w:type="default" r:id="rId6"/>
      <w:footerReference w:type="first" r:id="rId7"/>
      <w:pgSz w:w="12240" w:h="15840" w:orient="portrait"/>
      <w:pgMar w:top="720" w:right="1440" w:bottom="180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fldChar w:fldCharType="begin" w:fldLock="0"/>
    </w:r>
    <w:r>
      <w:instrText xml:space="preserve"> PAGE </w:instrText>
    </w:r>
    <w:r>
      <w:rPr/>
      <w:fldChar w:fldCharType="separate" w:fldLock="0"/>
    </w:r>
    <w:r>
      <w:t>2</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832"/>
          </w:tabs>
          <w:ind w:left="17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432"/>
          </w:tabs>
          <w:ind w:left="23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032"/>
          </w:tabs>
          <w:ind w:left="29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2632"/>
          </w:tabs>
          <w:ind w:left="35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232"/>
          </w:tabs>
          <w:ind w:left="41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3832"/>
          </w:tabs>
          <w:ind w:left="47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4432"/>
          </w:tabs>
          <w:ind w:left="53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5032"/>
          </w:tabs>
          <w:ind w:left="5992" w:hanging="11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595959"/>
      <w:spacing w:val="0"/>
      <w:kern w:val="0"/>
      <w:position w:val="0"/>
      <w:sz w:val="30"/>
      <w:szCs w:val="30"/>
      <w:u w:val="none" w:color="595959"/>
      <w:vertAlign w:val="baseline"/>
      <w:lang w:val="en-US"/>
    </w:rPr>
  </w:style>
  <w:style w:type="paragraph" w:styleId="Heading">
    <w:name w:val="Heading"/>
    <w:next w:val="Body"/>
    <w:pPr>
      <w:keepNext w:val="1"/>
      <w:keepLines w:val="1"/>
      <w:pageBreakBefore w:val="0"/>
      <w:widowControl w:val="1"/>
      <w:pBdr>
        <w:top w:val="nil"/>
        <w:left w:val="nil"/>
        <w:bottom w:val="single" w:color="56152f" w:sz="12" w:space="0" w:shadow="0" w:frame="0"/>
        <w:right w:val="nil"/>
      </w:pBdr>
      <w:shd w:val="clear" w:color="auto" w:fill="auto"/>
      <w:suppressAutoHyphens w:val="0"/>
      <w:bidi w:val="0"/>
      <w:spacing w:before="460" w:after="480" w:line="259" w:lineRule="auto"/>
      <w:ind w:left="0" w:right="0" w:firstLine="0"/>
      <w:jc w:val="left"/>
      <w:outlineLvl w:val="0"/>
    </w:pPr>
    <w:rPr>
      <w:rFonts w:ascii="Calibri" w:cs="Calibri" w:hAnsi="Calibri" w:eastAsia="Calibri"/>
      <w:b w:val="0"/>
      <w:bCs w:val="0"/>
      <w:i w:val="0"/>
      <w:iCs w:val="0"/>
      <w:caps w:val="0"/>
      <w:smallCaps w:val="0"/>
      <w:strike w:val="0"/>
      <w:dstrike w:val="0"/>
      <w:outline w:val="0"/>
      <w:color w:val="731c3f"/>
      <w:spacing w:val="0"/>
      <w:kern w:val="0"/>
      <w:position w:val="0"/>
      <w:sz w:val="40"/>
      <w:szCs w:val="40"/>
      <w:u w:val="none" w:color="731c3f"/>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595959"/>
      <w:spacing w:val="0"/>
      <w:kern w:val="0"/>
      <w:position w:val="0"/>
      <w:sz w:val="30"/>
      <w:szCs w:val="30"/>
      <w:u w:val="none" w:color="595959"/>
      <w:vertAlign w:val="baseline"/>
      <w:lang w:val="en-US"/>
    </w:rPr>
  </w:style>
  <w:style w:type="paragraph" w:styleId="List Bullet">
    <w:name w:val="List Bullet"/>
    <w:next w:val="List Bullet"/>
    <w:pPr>
      <w:keepNext w:val="0"/>
      <w:keepLines w:val="0"/>
      <w:pageBreakBefore w:val="0"/>
      <w:widowControl w:val="1"/>
      <w:shd w:val="clear" w:color="auto" w:fill="auto"/>
      <w:tabs>
        <w:tab w:val="left" w:pos="432"/>
      </w:tabs>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595959"/>
      <w:spacing w:val="0"/>
      <w:kern w:val="0"/>
      <w:position w:val="0"/>
      <w:sz w:val="30"/>
      <w:szCs w:val="30"/>
      <w:u w:val="none" w:color="595959"/>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s">
    <w:name w:val="Bullets"/>
    <w:pPr>
      <w:numPr>
        <w:numId w:val="3"/>
      </w:numPr>
    </w:pPr>
  </w:style>
  <w:style w:type="character" w:styleId="None">
    <w:name w:val="None"/>
  </w:style>
  <w:style w:type="character" w:styleId="Hyperlink.0">
    <w:name w:val="Hyperlink.0"/>
    <w:basedOn w:val="None"/>
    <w:next w:val="Hyperlink.0"/>
    <w:rPr>
      <w:u w:val="single" w:color="0563c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31C3F"/>
      </a:accent1>
      <a:accent2>
        <a:srgbClr val="214C5E"/>
      </a:accent2>
      <a:accent3>
        <a:srgbClr val="62C7AD"/>
      </a:accent3>
      <a:accent4>
        <a:srgbClr val="56152F"/>
      </a:accent4>
      <a:accent5>
        <a:srgbClr val="D87330"/>
      </a:accent5>
      <a:accent6>
        <a:srgbClr val="DEBC53"/>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